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مقارنة بين SP100 GNSS Receiver و Topcon GR-5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المواصفات</w:t>
            </w:r>
          </w:p>
        </w:tc>
        <w:tc>
          <w:tcPr>
            <w:tcW w:type="dxa" w:w="2880"/>
          </w:tcPr>
          <w:p>
            <w:r>
              <w:t>SP100 GNSS Receiver</w:t>
            </w:r>
          </w:p>
        </w:tc>
        <w:tc>
          <w:tcPr>
            <w:tcW w:type="dxa" w:w="2880"/>
          </w:tcPr>
          <w:p>
            <w:r>
              <w:t>Topcon GR-5</w:t>
            </w:r>
          </w:p>
        </w:tc>
      </w:tr>
      <w:tr>
        <w:tc>
          <w:tcPr>
            <w:tcW w:type="dxa" w:w="2880"/>
          </w:tcPr>
          <w:p>
            <w:r>
              <w:t>عدد القنوات</w:t>
            </w:r>
          </w:p>
        </w:tc>
        <w:tc>
          <w:tcPr>
            <w:tcW w:type="dxa" w:w="2880"/>
          </w:tcPr>
          <w:p>
            <w:r>
              <w:t>أكثر من 220 قناة</w:t>
            </w:r>
          </w:p>
        </w:tc>
        <w:tc>
          <w:tcPr>
            <w:tcW w:type="dxa" w:w="2880"/>
          </w:tcPr>
          <w:p>
            <w:r>
              <w:t>216 قناة تقريبًا</w:t>
            </w:r>
          </w:p>
        </w:tc>
      </w:tr>
      <w:tr>
        <w:tc>
          <w:tcPr>
            <w:tcW w:type="dxa" w:w="2880"/>
          </w:tcPr>
          <w:p>
            <w:r>
              <w:t>الدقة RTK (أفقي/رأسي)</w:t>
            </w:r>
          </w:p>
        </w:tc>
        <w:tc>
          <w:tcPr>
            <w:tcW w:type="dxa" w:w="2880"/>
          </w:tcPr>
          <w:p>
            <w:r>
              <w:t>±8 مم / ±15 مم</w:t>
            </w:r>
          </w:p>
        </w:tc>
        <w:tc>
          <w:tcPr>
            <w:tcW w:type="dxa" w:w="2880"/>
          </w:tcPr>
          <w:p>
            <w:r>
              <w:t>±10 مم / ±20 مم</w:t>
            </w:r>
          </w:p>
        </w:tc>
      </w:tr>
      <w:tr>
        <w:tc>
          <w:tcPr>
            <w:tcW w:type="dxa" w:w="2880"/>
          </w:tcPr>
          <w:p>
            <w:r>
              <w:t>الأنظمة المدعومة</w:t>
            </w:r>
          </w:p>
        </w:tc>
        <w:tc>
          <w:tcPr>
            <w:tcW w:type="dxa" w:w="2880"/>
          </w:tcPr>
          <w:p>
            <w:r>
              <w:t>GPS, GLONASS, Galileo, BeiDou</w:t>
            </w:r>
          </w:p>
        </w:tc>
        <w:tc>
          <w:tcPr>
            <w:tcW w:type="dxa" w:w="2880"/>
          </w:tcPr>
          <w:p>
            <w:r>
              <w:t>GPS, GLONASS فقط غالبًا</w:t>
            </w:r>
          </w:p>
        </w:tc>
      </w:tr>
      <w:tr>
        <w:tc>
          <w:tcPr>
            <w:tcW w:type="dxa" w:w="2880"/>
          </w:tcPr>
          <w:p>
            <w:r>
              <w:t>زمن الحصول على الإصلاح</w:t>
            </w:r>
          </w:p>
        </w:tc>
        <w:tc>
          <w:tcPr>
            <w:tcW w:type="dxa" w:w="2880"/>
          </w:tcPr>
          <w:p>
            <w:r>
              <w:t>أقل من 10 ثوانٍ</w:t>
            </w:r>
          </w:p>
        </w:tc>
        <w:tc>
          <w:tcPr>
            <w:tcW w:type="dxa" w:w="2880"/>
          </w:tcPr>
          <w:p>
            <w:r>
              <w:t>حوالي 15 ثانية</w:t>
            </w:r>
          </w:p>
        </w:tc>
      </w:tr>
      <w:tr>
        <w:tc>
          <w:tcPr>
            <w:tcW w:type="dxa" w:w="2880"/>
          </w:tcPr>
          <w:p>
            <w:r>
              <w:t>معدل التحديث</w:t>
            </w:r>
          </w:p>
        </w:tc>
        <w:tc>
          <w:tcPr>
            <w:tcW w:type="dxa" w:w="2880"/>
          </w:tcPr>
          <w:p>
            <w:r>
              <w:t>حتى 20Hz</w:t>
            </w:r>
          </w:p>
        </w:tc>
        <w:tc>
          <w:tcPr>
            <w:tcW w:type="dxa" w:w="2880"/>
          </w:tcPr>
          <w:p>
            <w:r>
              <w:t>حتى 10Hz</w:t>
            </w:r>
          </w:p>
        </w:tc>
      </w:tr>
      <w:tr>
        <w:tc>
          <w:tcPr>
            <w:tcW w:type="dxa" w:w="2880"/>
          </w:tcPr>
          <w:p>
            <w:r>
              <w:t>عمر البطارية</w:t>
            </w:r>
          </w:p>
        </w:tc>
        <w:tc>
          <w:tcPr>
            <w:tcW w:type="dxa" w:w="2880"/>
          </w:tcPr>
          <w:p>
            <w:r>
              <w:t>12 ساعة تشغيل</w:t>
            </w:r>
          </w:p>
        </w:tc>
        <w:tc>
          <w:tcPr>
            <w:tcW w:type="dxa" w:w="2880"/>
          </w:tcPr>
          <w:p>
            <w:r>
              <w:t>8 ساعات</w:t>
            </w:r>
          </w:p>
        </w:tc>
      </w:tr>
      <w:tr>
        <w:tc>
          <w:tcPr>
            <w:tcW w:type="dxa" w:w="2880"/>
          </w:tcPr>
          <w:p>
            <w:r>
              <w:t>المتانة</w:t>
            </w:r>
          </w:p>
        </w:tc>
        <w:tc>
          <w:tcPr>
            <w:tcW w:type="dxa" w:w="2880"/>
          </w:tcPr>
          <w:p>
            <w:r>
              <w:t>IP67</w:t>
            </w:r>
          </w:p>
        </w:tc>
        <w:tc>
          <w:tcPr>
            <w:tcW w:type="dxa" w:w="2880"/>
          </w:tcPr>
          <w:p>
            <w:r>
              <w:t>IP66</w:t>
            </w:r>
          </w:p>
        </w:tc>
      </w:tr>
      <w:tr>
        <w:tc>
          <w:tcPr>
            <w:tcW w:type="dxa" w:w="2880"/>
          </w:tcPr>
          <w:p>
            <w:r>
              <w:t>القيمة مقابل السعر</w:t>
            </w:r>
          </w:p>
        </w:tc>
        <w:tc>
          <w:tcPr>
            <w:tcW w:type="dxa" w:w="2880"/>
          </w:tcPr>
          <w:p>
            <w:r>
              <w:t>أداء عالي بسعر تنافسي</w:t>
            </w:r>
          </w:p>
        </w:tc>
        <w:tc>
          <w:tcPr>
            <w:tcW w:type="dxa" w:w="2880"/>
          </w:tcPr>
          <w:p>
            <w:r>
              <w:t>أعلى سعرًا مقابل نفس القدرات تقريبًا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